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73" w:rsidRDefault="00DB5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октября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День отца в России</w:t>
      </w:r>
    </w:p>
    <w:p w:rsidR="00EE3C73" w:rsidRDefault="00DB528F">
      <w:pPr>
        <w:pStyle w:val="normal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 о дате федеральной концепции.</w:t>
      </w:r>
    </w:p>
    <w:p w:rsidR="00EE3C73" w:rsidRDefault="00DB528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России День отца получил официальный статус 4 октября 2021 года вместе с соответствующим Указом Президента РФ Владимира Владимировича Путина.</w:t>
      </w:r>
    </w:p>
    <w:p w:rsidR="00EE3C73" w:rsidRDefault="00DB528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стран мира День пап отмечают в третье воскресенье лета. Первое празднование Дня отца в России состоялось в 2014 году. Тогда в Москве прошел фестиваль «Папа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С этого времени он проходит ежегодно не только в столице, но и ряде городов 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сии. </w:t>
      </w:r>
    </w:p>
    <w:p w:rsidR="00EE3C73" w:rsidRDefault="00DB528F">
      <w:pPr>
        <w:pStyle w:val="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хештеги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#РДШ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отцыимы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16 октября.</w:t>
      </w:r>
    </w:p>
    <w:p w:rsidR="00EE3C73" w:rsidRDefault="00DB528F">
      <w:pPr>
        <w:pStyle w:val="normal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Механика проведения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Творческая мастерская.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по воспитанию предлагается совместно с активом школы организовать на больших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переменах мастер-классы по созданию открыток/поделок для пап.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Открытки могут быть выполнены в различных техниках. Для вдохновения можно воспользоваться приложением/сайтом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Pinterest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>
        <w:r w:rsidR="00DB5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https://ru.pinterest.com/</w:t>
        </w:r>
      </w:hyperlink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своей образовательной организации можно договориться с учителями технологии: соединить освоение учебной программы и изготовления подарка.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Кинолекторий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кинофильмов.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«Папа» 2004 г., Россия; «Мужики» 1981 г., СССР; «Дети Дон-Кихота» 1965 г., СССР.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выбрать другую картину, но в рамках действия ФЗ «О защите детей от информации,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причиняющей вред их здоровью и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 перейти к обсуждению.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Вариации обсуждения: </w:t>
      </w:r>
    </w:p>
    <w:p w:rsidR="00EE3C73" w:rsidRDefault="00DB528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участвуя в упражнении, учится свободно высказываться, отвечать на вопросы, защищать своё мнение, уважать мнение других.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Обсуждение проводятся в два этапа: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Первый – ответы на вопросы.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Подготовка: для ведения обсуждения необходим ведущий-модератор. Готовятся три плаката с надписью – «Да», «Может быть», «Нет». Крайние плакаты вывешиваются по двум концам зала,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центре. (Может быть форма организации пространства, отличная от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акатов).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всеми участниками ведущий договаривается о важных правилах: участники обсуждения не имеют права кого-либо критиковать, спорить. Они могут высказать только своё мнение.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того, как ведущий озвучил какой-либо тезис, все участники переходят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плакату, который соответствует их ответу.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Тезисы – неоднозначные высказывания по содержанию фильма, на которые можно ответить односложно (да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может быть).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инициирует ответ по 1 или более человеку от каждой группы. Ребятам нужно обоснов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ать, почему они выбрали именно этот ответ.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второго этапа, помогают проанализировать происходящее.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вопросов к анализу: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ходе обсуждения оказалось для тебя самым интересным?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ли вопросы, над которыми ты раньше не задумывался?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ли вопросы, над которыми тебе хотелось бы подумать или поговорить подольше?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ты чувствовал по отношению к тем, кто давал ответ, отличный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Менялось ли при этом твое мнение?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открытого диалога. Важно сохранять уважение и бережное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Уважать и принимать мнение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оно сильно не совпадает с собственным. Не превращать обсуждение в ссору.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вопросов: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поступки героев вызвали у тебя непонимание, несогласие или наоборот одобрение? В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с чем?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еще мог поступить герой?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могло стать причиной именно такого выбора героя?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сам мог бы поступить в этой ситуации?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бы поменялся фильм, если бы герой поступил иначе?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будет с героями фильма через 10 лет, через 20 лет?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бы ты мог задать вопрос создателям фильма,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именно ты бы у них спросил?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Семейная игра «Ты как я».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по воспитанию предлагается организовать семейную игру «Ты как я». Семейная игра помогает развивать и укреплять фамильные традиции, объединяет людей, дарит море эмоций взрослым и детям. Здесь и спортивный азарт, и возможность проявить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таланты. В рамках игры может работать несколько площадок. Количество работающих площадок зависит от материально-технической оснащенности школы и остается на усмотрение советника. </w:t>
      </w:r>
    </w:p>
    <w:p w:rsidR="00EE3C73" w:rsidRDefault="00DB528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Рекомендуемые площадки семейной игры «Ты как я».</w:t>
      </w:r>
    </w:p>
    <w:p w:rsidR="00EE3C73" w:rsidRDefault="00DB528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данной площадке может быть представлена полоса препятствий / соревнования по нестандартным видам спорта и пр.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вариант работы площадки – «Книга рекордов». На данной площадке находится книга с названиями номинаций. Желающие папы выступают,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записывается в книгу, а по итогам дня рекордсменам вручаются сертификаты.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 тебя знаю»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данной площадке предлагается взять интервью ребятам у пап, и наоборот. Таким образом узнать интересные факты друг о друге.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вариант: ребенок заполняет данные про папу, папа – про ребенка, после сверяются и узнают правильные ответы.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Пример анкеты и шаблон: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https://disk.yandex.ru/d/chq2PaEo9TgJLw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«Битва умов»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этапов: 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ребенок рисует персонажа (мультфильма, игры и т.д.)  из детства папы, задача папы – догадаться, кто это.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Заранее записывается видео, где ребенок описывает предмет из детства папы (увидев изображение впервые и не зная его назначения), задача отцов – догадаться, что это за предмет.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Отец пытается объяснить современное слово, не называя его само и не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однокоренные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должен догадаться, что это за слово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 Необходимо заранее подготовить карточки со словами и их толкованием.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карточек и шаблон:</w:t>
      </w:r>
      <w:r>
        <w:rPr>
          <w:color w:val="00000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dex.ru/d/theAu4yWLlW-QQ</w:t>
        </w:r>
      </w:hyperlink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 помощью специальных карточек собрать пап на рыбалку. Задача папа – по набору карточек догадаться, какой именно набор собрал его ребёнок.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карточек и шаблон:</w:t>
      </w:r>
      <w:r>
        <w:rPr>
          <w:color w:val="00000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/disk.yandex.ru/d/4DMBk9TdI8m-ug</w:t>
        </w:r>
      </w:hyperlink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Папин день.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предлагается помочь организовать в образовательной организации Папин день, в который занятия проводят папы учеников. Это не обязательно занятия по школьным предметам. Папы могут провести спортивное занятие, научить забивать гвозди,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о своей профессии или пригласить к себе на работу.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Всероссийская акция, посвящённая Дню отца, совместно с РДШ.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Совместно с Российским движением школьников обучающимся предлагается выбрать любой формат акции и принять участие.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https://xn--d1axz.xn--p1ai/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competition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/2864</w:t>
        </w:r>
      </w:hyperlink>
    </w:p>
    <w:p w:rsidR="00EE3C73" w:rsidRDefault="00DB528F" w:rsidP="00DB528F">
      <w:pPr>
        <w:pStyle w:val="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одготовить видеоматериал для отчетного ролика: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 с мероприятий. Крупные, средние и общие планы, эмоции детей, совместную деятельность советников.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видеоматериалу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технические требования к видео совместной деятельности: </w:t>
      </w:r>
    </w:p>
    <w:p w:rsidR="00EE3C73" w:rsidRDefault="00DB52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:rsidR="00EE3C73" w:rsidRDefault="00DB52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C73" w:rsidRDefault="00DB52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разрешение мин 1280 на 720.</w:t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технические требования к видео интервью:</w:t>
      </w:r>
    </w:p>
    <w:p w:rsidR="00EE3C73" w:rsidRDefault="00DB52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:rsidR="00EE3C73" w:rsidRDefault="00DB52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C73" w:rsidRDefault="00DB52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:rsidR="00EE3C73" w:rsidRDefault="00DB52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:rsidR="00EE3C73" w:rsidRDefault="00DB52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фотографиям: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смазанное фото;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советник/дети;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4-5 качественных снимков с мероприятия (3 горизонтальных, 2 вертикальных): 2 фотографии крупного плана, пару общих, фото в действии.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:rsidR="00EE3C73" w:rsidRDefault="00DB52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 не наигранная.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3C73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прин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уждайте детей, а заинтересуйте,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сделайте так чтобы у них были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естественные эмоции. 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EE3C73" w:rsidRDefault="00DB528F" w:rsidP="00DB528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Отчетные материалы присылаются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14:00 (по МСК) 16 октября загружаем в облако.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остальные отснятые материалы до 16:00 (по МСК) до 17 октября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</w:p>
    <w:p w:rsidR="00DB528F" w:rsidRPr="00DB528F" w:rsidRDefault="00DB52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13.10.2022 заполняем мониторинг участия. Форму заполнения можно будет узнать у муниципального координатора. Но предварительно можно собрать следующие данные: </w:t>
      </w: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1843"/>
      </w:tblGrid>
      <w:tr w:rsidR="00DB528F" w:rsidRPr="00A15E08" w:rsidTr="00531DD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t xml:space="preserve">Количество детей </w:t>
            </w:r>
            <w:r w:rsidRPr="00A15E08">
              <w:rPr>
                <w:rFonts w:eastAsia="Times New Roman"/>
                <w:b/>
                <w:bCs/>
              </w:rPr>
              <w:lastRenderedPageBreak/>
              <w:t>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lastRenderedPageBreak/>
              <w:t>Количество родителе</w:t>
            </w:r>
            <w:r w:rsidRPr="00A15E08">
              <w:rPr>
                <w:rFonts w:eastAsia="Times New Roman"/>
                <w:b/>
                <w:bCs/>
              </w:rPr>
              <w:lastRenderedPageBreak/>
              <w:t>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lastRenderedPageBreak/>
              <w:t xml:space="preserve">Количество родителей </w:t>
            </w:r>
            <w:r w:rsidRPr="00A15E08">
              <w:rPr>
                <w:rFonts w:eastAsia="Times New Roman"/>
                <w:b/>
                <w:bCs/>
              </w:rPr>
              <w:lastRenderedPageBreak/>
              <w:t>организаторов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B528F" w:rsidRPr="00A15E08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15E08">
              <w:rPr>
                <w:rFonts w:eastAsia="Times New Roman"/>
                <w:b/>
                <w:bCs/>
              </w:rPr>
              <w:lastRenderedPageBreak/>
              <w:t xml:space="preserve">Ссылка на </w:t>
            </w:r>
            <w:r w:rsidRPr="009166F0">
              <w:rPr>
                <w:rFonts w:eastAsia="Times New Roman"/>
                <w:b/>
                <w:bCs/>
              </w:rPr>
              <w:t>публикации</w:t>
            </w:r>
            <w:r w:rsidRPr="00A15E08">
              <w:rPr>
                <w:rFonts w:eastAsia="Times New Roman"/>
                <w:b/>
                <w:bCs/>
              </w:rPr>
              <w:t xml:space="preserve"> в социальных </w:t>
            </w:r>
            <w:r w:rsidRPr="00A15E08">
              <w:rPr>
                <w:rFonts w:eastAsia="Times New Roman"/>
                <w:b/>
                <w:bCs/>
              </w:rPr>
              <w:lastRenderedPageBreak/>
              <w:t>сетях</w:t>
            </w:r>
          </w:p>
        </w:tc>
      </w:tr>
      <w:tr w:rsidR="00DB528F" w:rsidRPr="00A15E08" w:rsidTr="00531DD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28F" w:rsidRPr="009166F0" w:rsidRDefault="00DB528F" w:rsidP="00531DD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EE3C73" w:rsidRPr="00DB528F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E3C73" w:rsidRDefault="00EE3C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EE3C73" w:rsidSect="00EE3C7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51E"/>
    <w:multiLevelType w:val="multilevel"/>
    <w:tmpl w:val="A5B6A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1C41ACC"/>
    <w:multiLevelType w:val="multilevel"/>
    <w:tmpl w:val="51185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C9E4941"/>
    <w:multiLevelType w:val="multilevel"/>
    <w:tmpl w:val="069AB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1F21EA9"/>
    <w:multiLevelType w:val="multilevel"/>
    <w:tmpl w:val="F014C3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9656F"/>
    <w:multiLevelType w:val="multilevel"/>
    <w:tmpl w:val="55622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C73"/>
    <w:rsid w:val="00DB528F"/>
    <w:rsid w:val="00E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E3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3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3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3C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3C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E3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3C73"/>
  </w:style>
  <w:style w:type="table" w:customStyle="1" w:styleId="TableNormal">
    <w:name w:val="Table Normal"/>
    <w:rsid w:val="00EE3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3C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3C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2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4DMBk9TdI8m-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heAu4yWLlW-QQ" TargetMode="External"/><Relationship Id="rId5" Type="http://schemas.openxmlformats.org/officeDocument/2006/relationships/hyperlink" Target="https://ru.pinteres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Люся</cp:lastModifiedBy>
  <cp:revision>2</cp:revision>
  <dcterms:created xsi:type="dcterms:W3CDTF">2022-10-07T14:23:00Z</dcterms:created>
  <dcterms:modified xsi:type="dcterms:W3CDTF">2022-10-07T14:23:00Z</dcterms:modified>
</cp:coreProperties>
</file>